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280" w:firstLineChars="100"/>
        <w:jc w:val="right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编号：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</w:t>
      </w:r>
    </w:p>
    <w:p>
      <w:pPr>
        <w:ind w:firstLine="803" w:firstLineChars="200"/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新冠疫苗暂时不宜接种证明书（存根）</w:t>
      </w: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姓名：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性别1、男2、女   年龄：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职业：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籍贯：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单位（地址）：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ind w:firstLine="48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  <w14:textOutline w14:w="28575" w14:cmpd="sng">
            <w14:solidFill>
              <w14:schemeClr w14:val="accent1">
                <w14:alpha w14:val="0"/>
              </w14:schemeClr>
            </w14:solidFill>
            <w14:prstDash w14:val="lgDashDot"/>
            <w14:round/>
          </w14:textOutline>
          <w14:props3d w14:prstMaterial="plastic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疫苗接种禁忌症：</w:t>
      </w:r>
      <w:r>
        <w:rPr>
          <w:rFonts w:hint="eastAsia" w:ascii="宋体" w:hAnsi="宋体" w:eastAsia="宋体" w:cs="宋体"/>
          <w:sz w:val="24"/>
          <w:szCs w:val="24"/>
        </w:rPr>
        <w:t>1.对疫苗的活性成分、任何一种非活性成分、生产工艺中使用的物质过敏者，或以前接种同类疫苗时出现过敏者。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)</w:t>
      </w:r>
      <w:r>
        <w:rPr>
          <w:rFonts w:hint="eastAsia" w:ascii="宋体" w:hAnsi="宋体" w:eastAsia="宋体" w:cs="宋体"/>
          <w:sz w:val="24"/>
          <w:szCs w:val="24"/>
        </w:rPr>
        <w:t>2.既往发生过疫苗严重过敏反应者(如急性过敏反应、血管神经性水肿、呼吸困难等)。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)</w:t>
      </w:r>
      <w:r>
        <w:rPr>
          <w:rFonts w:hint="eastAsia" w:ascii="宋体" w:hAnsi="宋体" w:eastAsia="宋体" w:cs="宋体"/>
          <w:sz w:val="24"/>
          <w:szCs w:val="24"/>
        </w:rPr>
        <w:t>3.患有未控制的癫痫和其他严重神经系统疾病者(如格林巴利综合症、脱鞘疾病等)。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)</w:t>
      </w:r>
      <w:r>
        <w:rPr>
          <w:rFonts w:hint="eastAsia" w:ascii="宋体" w:hAnsi="宋体" w:eastAsia="宋体" w:cs="宋体"/>
          <w:sz w:val="24"/>
          <w:szCs w:val="24"/>
        </w:rPr>
        <w:t>4.正在发热者，或患急性疾病，或慢性疾病的急性发作期，或未控制的严重慢性病患者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)</w:t>
      </w:r>
      <w:r>
        <w:rPr>
          <w:rFonts w:hint="eastAsia" w:ascii="宋体" w:hAnsi="宋体" w:eastAsia="宋体" w:cs="宋体"/>
          <w:sz w:val="24"/>
          <w:szCs w:val="24"/>
        </w:rPr>
        <w:t>5.妊娠期妇女。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)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主治医师签字：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医务科科长审核签字：            分管院长审核签字：   </w:t>
      </w:r>
    </w:p>
    <w:p>
      <w:pPr>
        <w:jc w:val="right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年   月   日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359410</wp:posOffset>
                </wp:positionV>
                <wp:extent cx="6826250" cy="5715"/>
                <wp:effectExtent l="15875" t="30480" r="73025" b="971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815" y="4958080"/>
                          <a:ext cx="6826250" cy="57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9pt;margin-top:28.3pt;height:0.45pt;width:537.5pt;z-index:251659264;mso-width-relative:page;mso-height-relative:page;" filled="f" stroked="t" coordsize="21600,21600" o:gfxdata="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a+v0d2gAAAAoBAAAPAAAAAAAA&#10;AAEAIAAAACIAAABkcnMvZG93bnJldi54bWxQSwECFAAUAAAACACHTuJAJtSRzEkCAAB8BAAADgAA&#10;AAAAAAABACAAAAApAQAAZHJzL2Uyb0RvYy54bWxQSwUGAAAAAAYABgBZAQAA5AUAAAAA&#10;">
                <v:fill on="f" focussize="0,0"/>
                <v:stroke weight="2.25pt" color="#000000 [3213]" miterlimit="8" joinstyle="miter" dashstyle="longDashDotDot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</w:p>
    <w:p>
      <w:pPr>
        <w:jc w:val="right"/>
        <w:rPr>
          <w:rFonts w:hint="eastAsia"/>
          <w:b w:val="0"/>
          <w:bCs w:val="0"/>
          <w:sz w:val="32"/>
          <w:szCs w:val="40"/>
          <w:lang w:val="en-US" w:eastAsia="zh-CN"/>
        </w:rPr>
      </w:pPr>
    </w:p>
    <w:p>
      <w:pPr>
        <w:ind w:firstLine="7280" w:firstLineChars="2600"/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编号：</w:t>
      </w:r>
    </w:p>
    <w:p>
      <w:pPr>
        <w:ind w:firstLine="1606" w:firstLineChars="400"/>
        <w:jc w:val="both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新冠疫苗暂时不宜接种证明书</w:t>
      </w: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姓名：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性别1、男2、女   年龄：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职业：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籍贯：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单位（地址）：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疫苗接种禁忌症：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主治医师签字：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医务科科长审核签字：            分管院长审核签字：   </w:t>
      </w:r>
    </w:p>
    <w:p>
      <w:pPr>
        <w:jc w:val="right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3FB6"/>
    <w:rsid w:val="1C4A62F4"/>
    <w:rsid w:val="3AD057BD"/>
    <w:rsid w:val="51ED4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小猪熊.</cp:lastModifiedBy>
  <cp:lastPrinted>2021-07-15T06:57:00Z</cp:lastPrinted>
  <dcterms:modified xsi:type="dcterms:W3CDTF">2021-07-15T07:19:31Z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2E7B5D46E0FB4A71AE242D723D153AEF</vt:lpwstr>
  </property>
</Properties>
</file>